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7" w:type="dxa"/>
        <w:tblInd w:w="96" w:type="dxa"/>
        <w:tblLook w:val="04A0"/>
      </w:tblPr>
      <w:tblGrid>
        <w:gridCol w:w="9368"/>
        <w:gridCol w:w="1559"/>
      </w:tblGrid>
      <w:tr w:rsidR="000B6F9B" w:rsidRPr="000B6F9B" w:rsidTr="000B6F9B">
        <w:trPr>
          <w:trHeight w:val="288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9B" w:rsidRPr="000B6F9B" w:rsidRDefault="000B6F9B" w:rsidP="000B6F9B">
            <w:pPr>
              <w:pStyle w:val="a6"/>
              <w:jc w:val="center"/>
              <w:rPr>
                <w:rFonts w:eastAsia="Times New Roman"/>
                <w:b/>
                <w:lang w:eastAsia="ru-RU"/>
              </w:rPr>
            </w:pPr>
            <w:r w:rsidRPr="000B6F9B">
              <w:rPr>
                <w:rFonts w:eastAsia="Times New Roman"/>
                <w:b/>
                <w:lang w:eastAsia="ru-RU"/>
              </w:rPr>
              <w:t>НАЗВАНИЕ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pStyle w:val="a6"/>
              <w:jc w:val="center"/>
              <w:rPr>
                <w:rFonts w:eastAsia="Times New Roman"/>
                <w:b/>
                <w:lang w:eastAsia="ru-RU"/>
              </w:rPr>
            </w:pPr>
            <w:r w:rsidRPr="000B6F9B">
              <w:rPr>
                <w:rFonts w:eastAsia="Times New Roman"/>
                <w:b/>
                <w:lang w:eastAsia="ru-RU"/>
              </w:rPr>
              <w:t>ЦЕНА</w:t>
            </w:r>
          </w:p>
        </w:tc>
      </w:tr>
      <w:tr w:rsidR="000B6F9B" w:rsidRPr="000B6F9B" w:rsidTr="000B6F9B">
        <w:trPr>
          <w:trHeight w:val="576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обследование №1 (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осмотр+отоэндоскопия+тимпанометрия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повторный прием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2700.00 руб.</w:t>
            </w:r>
          </w:p>
        </w:tc>
      </w:tr>
      <w:tr w:rsidR="000B6F9B" w:rsidRPr="000B6F9B" w:rsidTr="000B6F9B">
        <w:trPr>
          <w:trHeight w:val="576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обследование №2 (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осмотр+эндоскопическое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носоглотки+тимпанометрия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повторный прием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2700.00 руб.</w:t>
            </w:r>
          </w:p>
        </w:tc>
      </w:tr>
      <w:tr w:rsidR="000B6F9B" w:rsidRPr="000B6F9B" w:rsidTr="000B6F9B">
        <w:trPr>
          <w:trHeight w:val="576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обследование №3 (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осмотр+эндоскопическое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носоглотки) повторный прием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2200.00 руб.</w:t>
            </w:r>
          </w:p>
        </w:tc>
      </w:tr>
      <w:tr w:rsidR="000B6F9B" w:rsidRPr="000B6F9B" w:rsidTr="000B6F9B">
        <w:trPr>
          <w:trHeight w:val="576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обследование №4 (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осмотр+фиброларингоскопическое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исследование) повторный прием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исследование №5 (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Осмотр+отоэндоскопия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повторный прием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исследование №6 (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Осмотр+отоэндоскопия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первичный прием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2400.00 руб.</w:t>
            </w:r>
          </w:p>
        </w:tc>
      </w:tr>
      <w:tr w:rsidR="000B6F9B" w:rsidRPr="000B6F9B" w:rsidTr="000B6F9B">
        <w:trPr>
          <w:trHeight w:val="576"/>
        </w:trPr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обследование №7 (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осмотр+отоэндоскопия+тимпанометрия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первичный прием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2900.00 руб.</w:t>
            </w:r>
          </w:p>
        </w:tc>
      </w:tr>
      <w:tr w:rsidR="000B6F9B" w:rsidRPr="000B6F9B" w:rsidTr="000B6F9B">
        <w:trPr>
          <w:trHeight w:val="576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обследование №8 (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осмотр+эндоскопическое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носоглотки+тимпанометрия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первичный прием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2900.00 руб.</w:t>
            </w:r>
          </w:p>
        </w:tc>
      </w:tr>
      <w:tr w:rsidR="000B6F9B" w:rsidRPr="000B6F9B" w:rsidTr="000B6F9B">
        <w:trPr>
          <w:trHeight w:val="576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обследование №9 (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осмотр+эндоскопические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носоглотки) первичный прием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2400.00 руб.</w:t>
            </w:r>
          </w:p>
        </w:tc>
      </w:tr>
      <w:tr w:rsidR="000B6F9B" w:rsidRPr="000B6F9B" w:rsidTr="000B6F9B">
        <w:trPr>
          <w:trHeight w:val="576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обследование №10 (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осмотр+фиброларингоскопическое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исследование) первичный прием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консультация (по результатам обследования)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1500.00 руб.</w:t>
            </w:r>
          </w:p>
        </w:tc>
      </w:tr>
      <w:tr w:rsidR="000B6F9B" w:rsidRPr="000B6F9B" w:rsidTr="000B6F9B">
        <w:trPr>
          <w:trHeight w:val="576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(осмотр, консультация) 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ЛОР-хирурга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2300.00 руб.</w:t>
            </w:r>
          </w:p>
        </w:tc>
      </w:tr>
      <w:tr w:rsidR="000B6F9B" w:rsidRPr="000B6F9B" w:rsidTr="000B6F9B">
        <w:trPr>
          <w:trHeight w:val="576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(осмотр, консультация) 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ЛОР-хирурга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(осмотр, консультация) 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(осмотр, консультация) 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врача-оториноларинголога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1700.00 руб. 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осмотр (комиссия)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Воздействие лазерным 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низкоинтенсивным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излучением на область зева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Воздействие лазерным 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низкоинтенсивным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излучением 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эндоназально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500.00 руб.</w:t>
            </w:r>
          </w:p>
        </w:tc>
      </w:tr>
      <w:tr w:rsidR="000B6F9B" w:rsidRPr="000B6F9B" w:rsidTr="000B6F9B">
        <w:trPr>
          <w:trHeight w:val="576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Воздействие 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низкоинтенсивным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лазерным излучением при заболеваниях верхних дыхательных путей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Заушные блокады с лекарственными препаратами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Ингаляторное введение лекарственных препаратов PARI-SINUS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Катетеризация слуховой трубы с введением лекарственных препаратов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барабанных перепонок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Продувание слуховой трубы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Промывание верхнечелюстной пазухи носа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450.00 руб.</w:t>
            </w:r>
          </w:p>
        </w:tc>
      </w:tr>
      <w:tr w:rsidR="000B6F9B" w:rsidRPr="000B6F9B" w:rsidTr="000B6F9B">
        <w:trPr>
          <w:trHeight w:val="576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Промывание лакун миндалин (только при наличии направления или консультации 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ЛОР-врача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650.00 руб.</w:t>
            </w:r>
          </w:p>
        </w:tc>
      </w:tr>
      <w:tr w:rsidR="000B6F9B" w:rsidRPr="000B6F9B" w:rsidTr="000B6F9B">
        <w:trPr>
          <w:trHeight w:val="576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Промывание околоносовых пазух и носа методом вакуумного перемещения ("Кукушка")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Промывание среднего уха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 руб.</w:t>
            </w:r>
          </w:p>
        </w:tc>
      </w:tr>
      <w:tr w:rsidR="000B6F9B" w:rsidRPr="000B6F9B" w:rsidTr="000B6F9B">
        <w:trPr>
          <w:trHeight w:val="576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Туалет носа после операций на нос и </w:t>
            </w:r>
            <w:proofErr w:type="gram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пазухах</w:t>
            </w:r>
            <w:proofErr w:type="gram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(только при наличии направления или консультации 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ЛОР-врача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инородного тела глотки или гортани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инородного тела из слухового отверстия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инородного тела носа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750.00 руб.</w:t>
            </w:r>
          </w:p>
        </w:tc>
      </w:tr>
      <w:tr w:rsidR="000B6F9B" w:rsidRPr="000B6F9B" w:rsidTr="000B6F9B">
        <w:trPr>
          <w:trHeight w:val="576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Удаление ушной серы (1 ухо) (только при наличии направления или консультации 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ЛОР-врача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лекарственный</w:t>
            </w:r>
            <w:proofErr w:type="gram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заднюю стенку глотки) 1 процедура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 руб.</w:t>
            </w:r>
          </w:p>
        </w:tc>
      </w:tr>
      <w:tr w:rsidR="000B6F9B" w:rsidRPr="000B6F9B" w:rsidTr="000B6F9B">
        <w:trPr>
          <w:trHeight w:val="576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лекарственный</w:t>
            </w:r>
            <w:proofErr w:type="gram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Промывание лакун миндалин ("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Тонзилор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") 1 процедура (только при наличии направления или консультации 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ЛОР-врача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лекарственный</w:t>
            </w:r>
            <w:proofErr w:type="gram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эндоназально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1 процедура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лекарственный</w:t>
            </w:r>
            <w:proofErr w:type="gram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эндоурально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1 процедура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700.00 руб.</w:t>
            </w:r>
          </w:p>
        </w:tc>
      </w:tr>
      <w:tr w:rsidR="000B6F9B" w:rsidRPr="000B6F9B" w:rsidTr="000B6F9B">
        <w:trPr>
          <w:trHeight w:val="576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Эндоаурикулярное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воздействие 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низкоинтенсивным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лазерным излучением при заболеваниях органов слуха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Эндоларингеальное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введение лекарственных препаратов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мазков со слизистой оболочки носоглотки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материала из верхних дыхательных путей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отделяемого из наружного слухового прохода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AD49E8" w:rsidP="00AD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B6F9B"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трепт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B6F9B"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Тимпанометрия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околоносовых пазух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700.00 руб.</w:t>
            </w:r>
          </w:p>
        </w:tc>
      </w:tr>
      <w:tr w:rsidR="000B6F9B" w:rsidRPr="000B6F9B" w:rsidTr="000B6F9B">
        <w:trPr>
          <w:trHeight w:val="576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лекарственных препаратов в барабанную полость 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транстимпанально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1000.00 руб.</w:t>
            </w:r>
          </w:p>
        </w:tc>
      </w:tr>
      <w:tr w:rsidR="000B6F9B" w:rsidRPr="000B6F9B" w:rsidTr="000B6F9B">
        <w:trPr>
          <w:trHeight w:val="576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лекарственных препаратов 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интраназально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(прижигание сосудов перегородки носа) 1 процедура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гематомы верхних дыхательных путей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и дренирование абсцесса глотки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Вскрытие 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паратонзиллярного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абсцесса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фурункула носа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Дренирование фурункула наружного уха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Задняя тампонада носа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Катетеризация придаточных пазух носа (1 сторона)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повязки при операциях на органах верхних дыхательных путей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повязки при операциях на органе слуха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Парацентез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(1ухо)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Передняя тампонада носа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Пункция околоносовых пазух (1 сторона)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Пункция околоносовых пазух (2 стороны)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Разведение краев 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паратонзиллярного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абсцесса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трахеостомической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трубки (без стоимости 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трахеостомической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послеоперационных швов (лигатур)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1500.00 руб.</w:t>
            </w:r>
          </w:p>
        </w:tc>
      </w:tr>
      <w:tr w:rsidR="000B6F9B" w:rsidRPr="000B6F9B" w:rsidTr="000B6F9B">
        <w:trPr>
          <w:trHeight w:val="576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доброкачественного новообразования наружного слухового прохода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новообразования глотки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новообразования полости носа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шунта барабанной полости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1200.00 руб.</w:t>
            </w:r>
          </w:p>
        </w:tc>
      </w:tr>
      <w:tr w:rsidR="000B6F9B" w:rsidRPr="000B6F9B" w:rsidTr="000B6F9B">
        <w:trPr>
          <w:trHeight w:val="576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Биопсия кожи (кожных придатков, дополнительных козелков) под местной анестезией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Биопсия миндалины, зева и аденоидов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Биопсия новообразования наружного уха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Биопсия опухолей, опухолеподобных образований мягких тканей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Риноцитограмма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(мазок-отпечаток из носа на 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эозинофилию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флору)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ДНК 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Cytomegalovirus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отделяемого зева и носа на 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Corynebacteriumdiphtheriae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700.00 руб.</w:t>
            </w:r>
          </w:p>
        </w:tc>
      </w:tr>
      <w:tr w:rsidR="000B6F9B" w:rsidRPr="000B6F9B" w:rsidTr="000B6F9B">
        <w:trPr>
          <w:trHeight w:val="576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кожи и придатков кожи на возбудителей дерматомикозов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500.00 руб.</w:t>
            </w:r>
          </w:p>
        </w:tc>
      </w:tr>
      <w:tr w:rsidR="000B6F9B" w:rsidRPr="000B6F9B" w:rsidTr="000B6F9B">
        <w:trPr>
          <w:trHeight w:val="576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ДНК вируса 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Эпштейна-Барр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virusEpstein-Barr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методом ПЦР, качественное 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Патоморфологическое исследование материала 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Лор-органов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2000.00 руб.</w:t>
            </w:r>
          </w:p>
        </w:tc>
      </w:tr>
      <w:tr w:rsidR="000B6F9B" w:rsidRPr="000B6F9B" w:rsidTr="000B6F9B">
        <w:trPr>
          <w:trHeight w:val="576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Посев на 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бета-гемолитический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стрептококк группы</w:t>
            </w:r>
            <w:proofErr w:type="gram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определением чувствительности к антибиотикам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800.00 руб.</w:t>
            </w:r>
          </w:p>
        </w:tc>
      </w:tr>
      <w:tr w:rsidR="000B6F9B" w:rsidRPr="000B6F9B" w:rsidTr="000B6F9B">
        <w:trPr>
          <w:trHeight w:val="576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Посев на дрожжеподобные грибы с определением чувствительности к 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антимикотическим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900.00 руб.</w:t>
            </w:r>
          </w:p>
        </w:tc>
      </w:tr>
      <w:tr w:rsidR="000B6F9B" w:rsidRPr="000B6F9B" w:rsidTr="000B6F9B">
        <w:trPr>
          <w:trHeight w:val="1152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Посев на микрофлору отделяемого задней стенки глотки, мокроты, отделяемого носа для пациентов с кистозным фиброзом (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муковисцидоз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 определением чувствительности к антибиотикам для микроорганизмов 1 группы (в любом титре) и 2 группы при титре выше 10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1100.00 руб.</w:t>
            </w:r>
          </w:p>
        </w:tc>
      </w:tr>
      <w:tr w:rsidR="000B6F9B" w:rsidRPr="000B6F9B" w:rsidTr="000B6F9B">
        <w:trPr>
          <w:trHeight w:val="576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Посев </w:t>
            </w:r>
            <w:proofErr w:type="gram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отделяемого</w:t>
            </w:r>
            <w:proofErr w:type="gram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верхних дыхательных путей на микрофлору, определение чувствительности к 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антимикробным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препаратам и бактериофагам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870.00 руб.</w:t>
            </w:r>
          </w:p>
        </w:tc>
      </w:tr>
      <w:tr w:rsidR="000B6F9B" w:rsidRPr="000B6F9B" w:rsidTr="000B6F9B">
        <w:trPr>
          <w:trHeight w:val="576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Посев </w:t>
            </w:r>
            <w:proofErr w:type="gram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отделяемого</w:t>
            </w:r>
            <w:proofErr w:type="gram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верхних дыхательных путей на микрофлору, определение чувствительности к расширенному спектру 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антимикробных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870.00 руб.</w:t>
            </w:r>
          </w:p>
        </w:tc>
      </w:tr>
      <w:tr w:rsidR="000B6F9B" w:rsidRPr="000B6F9B" w:rsidTr="000B6F9B">
        <w:trPr>
          <w:trHeight w:val="288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Посев </w:t>
            </w:r>
            <w:proofErr w:type="gram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отделяемого</w:t>
            </w:r>
            <w:proofErr w:type="gram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ротоглотки на 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бордетеллы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(коклюш, паракоклюш)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700.00 руб.</w:t>
            </w:r>
          </w:p>
        </w:tc>
      </w:tr>
      <w:tr w:rsidR="000B6F9B" w:rsidRPr="000B6F9B" w:rsidTr="000B6F9B">
        <w:trPr>
          <w:trHeight w:val="576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Посев отделяемого уха на микрофлору, определение чувствительности к расширенному спектру 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антимикробных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800.00 руб.</w:t>
            </w:r>
          </w:p>
        </w:tc>
      </w:tr>
      <w:tr w:rsidR="000B6F9B" w:rsidRPr="000B6F9B" w:rsidTr="000B6F9B">
        <w:trPr>
          <w:trHeight w:val="576"/>
        </w:trPr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9B" w:rsidRPr="000B6F9B" w:rsidRDefault="000B6F9B" w:rsidP="000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Посев раневого отделяемого и тканей на микрофлору, определение чувствительности к расширенному спектру </w:t>
            </w:r>
            <w:proofErr w:type="spellStart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антимикробных</w:t>
            </w:r>
            <w:proofErr w:type="spellEnd"/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9B" w:rsidRPr="000B6F9B" w:rsidRDefault="000B6F9B" w:rsidP="000B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800.00 руб.</w:t>
            </w:r>
          </w:p>
        </w:tc>
      </w:tr>
    </w:tbl>
    <w:p w:rsidR="00B3164C" w:rsidRPr="000B6F9B" w:rsidRDefault="00B3164C" w:rsidP="000B6F9B"/>
    <w:sectPr w:rsidR="00B3164C" w:rsidRPr="000B6F9B" w:rsidSect="00AE09F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09F1"/>
    <w:rsid w:val="000B6F9B"/>
    <w:rsid w:val="00AD49E8"/>
    <w:rsid w:val="00AE09F1"/>
    <w:rsid w:val="00B3164C"/>
    <w:rsid w:val="00F6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4C"/>
  </w:style>
  <w:style w:type="paragraph" w:styleId="2">
    <w:name w:val="heading 2"/>
    <w:basedOn w:val="a"/>
    <w:next w:val="a"/>
    <w:link w:val="20"/>
    <w:uiPriority w:val="9"/>
    <w:unhideWhenUsed/>
    <w:qFormat/>
    <w:rsid w:val="00AE0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09F1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styleId="a3">
    <w:name w:val="Strong"/>
    <w:basedOn w:val="a0"/>
    <w:uiPriority w:val="22"/>
    <w:qFormat/>
    <w:rsid w:val="00AE09F1"/>
    <w:rPr>
      <w:b/>
      <w:bCs/>
    </w:rPr>
  </w:style>
  <w:style w:type="paragraph" w:styleId="a4">
    <w:name w:val="Intense Quote"/>
    <w:basedOn w:val="a"/>
    <w:next w:val="a"/>
    <w:link w:val="a5"/>
    <w:uiPriority w:val="30"/>
    <w:qFormat/>
    <w:rsid w:val="000B6F9B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0B6F9B"/>
    <w:rPr>
      <w:b/>
      <w:bCs/>
      <w:i/>
      <w:iCs/>
      <w:color w:val="0F6FC6" w:themeColor="accent1"/>
    </w:rPr>
  </w:style>
  <w:style w:type="paragraph" w:styleId="a6">
    <w:name w:val="Subtitle"/>
    <w:basedOn w:val="a"/>
    <w:next w:val="a"/>
    <w:link w:val="a7"/>
    <w:uiPriority w:val="11"/>
    <w:qFormat/>
    <w:rsid w:val="000B6F9B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B6F9B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katao</dc:creator>
  <cp:lastModifiedBy>katao</cp:lastModifiedBy>
  <cp:revision>2</cp:revision>
  <dcterms:created xsi:type="dcterms:W3CDTF">2023-10-17T03:39:00Z</dcterms:created>
  <dcterms:modified xsi:type="dcterms:W3CDTF">2024-03-27T06:32:00Z</dcterms:modified>
</cp:coreProperties>
</file>